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F2D" w:rsidRPr="00DB0D29" w:rsidRDefault="0077000F">
      <w:pPr>
        <w:jc w:val="center"/>
        <w:rPr>
          <w:rFonts w:ascii="Arial" w:hAnsi="Arial" w:cs="Arial"/>
          <w:sz w:val="20"/>
          <w:szCs w:val="20"/>
        </w:rP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5715</wp:posOffset>
                </wp:positionV>
                <wp:extent cx="1143000" cy="259080"/>
                <wp:effectExtent l="11430" t="13335" r="7620"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9080"/>
                        </a:xfrm>
                        <a:prstGeom prst="rect">
                          <a:avLst/>
                        </a:prstGeom>
                        <a:solidFill>
                          <a:srgbClr val="FFFFFF"/>
                        </a:solidFill>
                        <a:ln w="9525">
                          <a:solidFill>
                            <a:srgbClr val="000000"/>
                          </a:solidFill>
                          <a:miter lim="800000"/>
                          <a:headEnd/>
                          <a:tailEnd/>
                        </a:ln>
                      </wps:spPr>
                      <wps:txbx>
                        <w:txbxContent>
                          <w:p w:rsidR="00D86F46" w:rsidRDefault="00D86F46" w:rsidP="00D86F46">
                            <w:pPr>
                              <w:rPr>
                                <w:rFonts w:ascii="Arial" w:hAnsi="Arial" w:cs="Arial"/>
                                <w:sz w:val="20"/>
                                <w:szCs w:val="20"/>
                              </w:rPr>
                            </w:pPr>
                            <w:r>
                              <w:rPr>
                                <w:rFonts w:ascii="Arial" w:hAnsi="Arial" w:cs="Arial"/>
                                <w:sz w:val="20"/>
                                <w:szCs w:val="20"/>
                              </w:rPr>
                              <w:t>P07.72 M1 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45pt;width:90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">
                <v:textbox>
                  <w:txbxContent>
                    <w:p w:rsidR="00D86F46" w:rsidRDefault="00D86F46" w:rsidP="00D86F46">
                      <w:pPr>
                        <w:rPr>
                          <w:rFonts w:ascii="Arial" w:hAnsi="Arial" w:cs="Arial"/>
                          <w:sz w:val="20"/>
                          <w:szCs w:val="20"/>
                        </w:rPr>
                      </w:pPr>
                      <w:r>
                        <w:rPr>
                          <w:rFonts w:ascii="Arial" w:hAnsi="Arial" w:cs="Arial"/>
                          <w:sz w:val="20"/>
                          <w:szCs w:val="20"/>
                        </w:rPr>
                        <w:t>P07.72 M1 00</w:t>
                      </w:r>
                    </w:p>
                  </w:txbxContent>
                </v:textbox>
              </v:shape>
            </w:pict>
          </mc:Fallback>
        </mc:AlternateContent>
      </w:r>
      <w:r>
        <w:rPr>
          <w:noProof/>
        </w:rPr>
        <w:drawing>
          <wp:anchor distT="0" distB="0" distL="114300" distR="114300" simplePos="0" relativeHeight="251657216" behindDoc="0" locked="0" layoutInCell="1" allowOverlap="1">
            <wp:simplePos x="0" y="0"/>
            <wp:positionH relativeFrom="column">
              <wp:posOffset>2857500</wp:posOffset>
            </wp:positionH>
            <wp:positionV relativeFrom="paragraph">
              <wp:posOffset>0</wp:posOffset>
            </wp:positionV>
            <wp:extent cx="502920" cy="80010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20" cy="8001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61F2D" w:rsidRPr="00DB0D29" w:rsidRDefault="00261F2D">
      <w:pPr>
        <w:jc w:val="center"/>
        <w:rPr>
          <w:rFonts w:ascii="Arial" w:hAnsi="Arial" w:cs="Arial"/>
          <w:sz w:val="20"/>
          <w:szCs w:val="20"/>
        </w:rPr>
      </w:pPr>
    </w:p>
    <w:p w:rsidR="00261F2D" w:rsidRPr="00DB0D29" w:rsidRDefault="00261F2D">
      <w:pPr>
        <w:jc w:val="center"/>
        <w:rPr>
          <w:rFonts w:ascii="Arial" w:hAnsi="Arial" w:cs="Arial"/>
          <w:sz w:val="20"/>
          <w:szCs w:val="20"/>
        </w:rPr>
      </w:pPr>
    </w:p>
    <w:p w:rsidR="00261F2D" w:rsidRPr="00DB0D29" w:rsidRDefault="00261F2D">
      <w:pPr>
        <w:jc w:val="center"/>
        <w:rPr>
          <w:rFonts w:ascii="Arial" w:hAnsi="Arial" w:cs="Arial"/>
          <w:sz w:val="20"/>
          <w:szCs w:val="20"/>
        </w:rPr>
      </w:pPr>
    </w:p>
    <w:p w:rsidR="00261F2D" w:rsidRPr="00DB0D29" w:rsidRDefault="00261F2D">
      <w:pPr>
        <w:jc w:val="center"/>
        <w:rPr>
          <w:rFonts w:ascii="Arial" w:hAnsi="Arial" w:cs="Arial"/>
          <w:sz w:val="20"/>
          <w:szCs w:val="20"/>
        </w:rPr>
      </w:pPr>
    </w:p>
    <w:p w:rsidR="004F2C69" w:rsidRPr="00DB0D29" w:rsidRDefault="004F2C69">
      <w:pPr>
        <w:jc w:val="center"/>
        <w:rPr>
          <w:rFonts w:ascii="Arial" w:hAnsi="Arial" w:cs="Arial"/>
          <w:b/>
          <w:bCs/>
          <w:sz w:val="20"/>
          <w:szCs w:val="20"/>
        </w:rPr>
      </w:pPr>
    </w:p>
    <w:tbl>
      <w:tblPr>
        <w:tblStyle w:val="Grigliatabella"/>
        <w:tblW w:w="0" w:type="auto"/>
        <w:tblInd w:w="0" w:type="dxa"/>
        <w:tblLook w:val="00A0" w:firstRow="1" w:lastRow="0" w:firstColumn="1" w:lastColumn="0" w:noHBand="0" w:noVBand="0"/>
      </w:tblPr>
      <w:tblGrid>
        <w:gridCol w:w="9778"/>
      </w:tblGrid>
      <w:tr w:rsidR="00C46321" w:rsidRPr="00DA5B8A">
        <w:tc>
          <w:tcPr>
            <w:tcW w:w="9778" w:type="dxa"/>
            <w:tcBorders>
              <w:bottom w:val="nil"/>
            </w:tcBorders>
          </w:tcPr>
          <w:p w:rsidR="00F67CA6" w:rsidRDefault="00F67CA6" w:rsidP="006D7A71">
            <w:pPr>
              <w:rPr>
                <w:rFonts w:ascii="Arial" w:hAnsi="Arial" w:cs="Arial"/>
                <w:b/>
                <w:bCs/>
                <w:sz w:val="20"/>
                <w:szCs w:val="20"/>
              </w:rPr>
            </w:pPr>
          </w:p>
          <w:p w:rsidR="00C46321" w:rsidRPr="00DA5B8A" w:rsidRDefault="00C46321" w:rsidP="006D7A71">
            <w:pPr>
              <w:rPr>
                <w:rFonts w:ascii="Arial" w:hAnsi="Arial" w:cs="Arial"/>
                <w:b/>
                <w:bCs/>
                <w:sz w:val="20"/>
                <w:szCs w:val="20"/>
              </w:rPr>
            </w:pPr>
            <w:r w:rsidRPr="00DA5B8A">
              <w:rPr>
                <w:rFonts w:ascii="Arial" w:hAnsi="Arial" w:cs="Arial"/>
                <w:b/>
                <w:bCs/>
                <w:sz w:val="20"/>
                <w:szCs w:val="20"/>
              </w:rPr>
              <w:t>Settore: Sportello Unico Imprese e Cittadini</w:t>
            </w:r>
          </w:p>
          <w:p w:rsidR="00C46321" w:rsidRPr="00DA5B8A" w:rsidRDefault="00C46321" w:rsidP="006D7A71">
            <w:pPr>
              <w:rPr>
                <w:rFonts w:ascii="Arial" w:hAnsi="Arial" w:cs="Arial"/>
                <w:b/>
                <w:bCs/>
                <w:sz w:val="20"/>
                <w:szCs w:val="20"/>
              </w:rPr>
            </w:pPr>
          </w:p>
        </w:tc>
      </w:tr>
      <w:tr w:rsidR="00C46321" w:rsidRPr="00DA5B8A">
        <w:tc>
          <w:tcPr>
            <w:tcW w:w="9778" w:type="dxa"/>
            <w:tcBorders>
              <w:top w:val="nil"/>
              <w:bottom w:val="nil"/>
            </w:tcBorders>
          </w:tcPr>
          <w:p w:rsidR="00C46321" w:rsidRPr="00DA5B8A" w:rsidRDefault="00C46321" w:rsidP="006D7A71">
            <w:pPr>
              <w:rPr>
                <w:rFonts w:ascii="Arial" w:hAnsi="Arial" w:cs="Arial"/>
                <w:b/>
                <w:bCs/>
                <w:sz w:val="20"/>
                <w:szCs w:val="20"/>
              </w:rPr>
            </w:pPr>
            <w:r w:rsidRPr="00DA5B8A">
              <w:rPr>
                <w:rFonts w:ascii="Arial" w:hAnsi="Arial" w:cs="Arial"/>
                <w:b/>
                <w:bCs/>
                <w:sz w:val="20"/>
                <w:szCs w:val="20"/>
              </w:rPr>
              <w:t>Protocollo: 27592/2017</w:t>
            </w:r>
          </w:p>
          <w:p w:rsidR="00C46321" w:rsidRPr="00DA5B8A" w:rsidRDefault="00C46321" w:rsidP="006D7A71">
            <w:pPr>
              <w:rPr>
                <w:rFonts w:ascii="Arial" w:hAnsi="Arial" w:cs="Arial"/>
                <w:b/>
                <w:bCs/>
                <w:sz w:val="20"/>
                <w:szCs w:val="20"/>
              </w:rPr>
            </w:pPr>
          </w:p>
        </w:tc>
      </w:tr>
      <w:tr w:rsidR="00C46321" w:rsidRPr="00DA5B8A">
        <w:tc>
          <w:tcPr>
            <w:tcW w:w="9778" w:type="dxa"/>
            <w:tcBorders>
              <w:top w:val="nil"/>
              <w:bottom w:val="nil"/>
            </w:tcBorders>
          </w:tcPr>
          <w:p w:rsidR="00C46321" w:rsidRPr="00DA5B8A" w:rsidRDefault="00C46321" w:rsidP="006D7A71">
            <w:pPr>
              <w:rPr>
                <w:rFonts w:ascii="Arial" w:hAnsi="Arial" w:cs="Arial"/>
                <w:b/>
                <w:bCs/>
                <w:sz w:val="20"/>
                <w:szCs w:val="20"/>
              </w:rPr>
            </w:pPr>
            <w:r w:rsidRPr="00DA5B8A">
              <w:rPr>
                <w:rFonts w:ascii="Arial" w:hAnsi="Arial" w:cs="Arial"/>
                <w:b/>
                <w:bCs/>
                <w:sz w:val="20"/>
                <w:szCs w:val="20"/>
              </w:rPr>
              <w:t>Determinazione n. 3257  del   21 dicembre 2018</w:t>
            </w:r>
          </w:p>
          <w:p w:rsidR="00C46321" w:rsidRPr="00DA5B8A" w:rsidRDefault="00C46321" w:rsidP="006D7A71">
            <w:pPr>
              <w:rPr>
                <w:rFonts w:ascii="Arial" w:hAnsi="Arial" w:cs="Arial"/>
                <w:b/>
                <w:bCs/>
                <w:sz w:val="20"/>
                <w:szCs w:val="20"/>
              </w:rPr>
            </w:pPr>
          </w:p>
        </w:tc>
      </w:tr>
      <w:tr w:rsidR="00C46321" w:rsidRPr="00DA5B8A">
        <w:tc>
          <w:tcPr>
            <w:tcW w:w="9778" w:type="dxa"/>
            <w:tcBorders>
              <w:top w:val="nil"/>
            </w:tcBorders>
          </w:tcPr>
          <w:p w:rsidR="00C46321" w:rsidRPr="00DA5B8A" w:rsidRDefault="00871112" w:rsidP="00871112">
            <w:pPr>
              <w:jc w:val="both"/>
              <w:rPr>
                <w:rFonts w:ascii="Arial" w:hAnsi="Arial" w:cs="Arial"/>
                <w:b/>
                <w:bCs/>
                <w:sz w:val="20"/>
                <w:szCs w:val="20"/>
              </w:rPr>
            </w:pPr>
            <w:r w:rsidRPr="00DA5B8A">
              <w:rPr>
                <w:rFonts w:ascii="Arial" w:hAnsi="Arial" w:cs="Arial"/>
                <w:b/>
                <w:bCs/>
                <w:sz w:val="20"/>
                <w:szCs w:val="20"/>
              </w:rPr>
              <w:t>OGGETTO</w:t>
            </w:r>
            <w:r w:rsidR="00C46321" w:rsidRPr="00DA5B8A">
              <w:rPr>
                <w:rFonts w:ascii="Arial" w:hAnsi="Arial" w:cs="Arial"/>
                <w:b/>
                <w:bCs/>
                <w:sz w:val="20"/>
                <w:szCs w:val="20"/>
              </w:rPr>
              <w:t>:  APPROVAZIONE MANIFESTAZIONE PER VERIFICARE L’INTERESSE DI SOGGETTI PRIVATI A PARTECIPARE ALL’OFFERTA DI VALORIZZAZIONE DELL’AREA NELL’AMBITO DELLA PRESENTAZIONE DELLA CANDIDATURA DELL’ENTE AL BANDO REGIONALE "ATTRACT"</w:t>
            </w:r>
          </w:p>
          <w:p w:rsidR="00C46321" w:rsidRPr="00DA5B8A" w:rsidRDefault="00C46321" w:rsidP="006D7A71">
            <w:pPr>
              <w:rPr>
                <w:rFonts w:ascii="Arial" w:hAnsi="Arial" w:cs="Arial"/>
                <w:b/>
                <w:bCs/>
                <w:sz w:val="20"/>
                <w:szCs w:val="20"/>
              </w:rPr>
            </w:pPr>
          </w:p>
        </w:tc>
      </w:tr>
    </w:tbl>
    <w:p w:rsidR="004F2C69" w:rsidRPr="00DA5B8A" w:rsidRDefault="004F2C69">
      <w:pPr>
        <w:rPr>
          <w:rFonts w:ascii="Arial" w:hAnsi="Arial" w:cs="Arial"/>
          <w:sz w:val="20"/>
          <w:szCs w:val="20"/>
        </w:rPr>
      </w:pPr>
    </w:p>
    <w:p w:rsidR="004F2C69" w:rsidRPr="00871112" w:rsidRDefault="004F2C69">
      <w:pPr>
        <w:pStyle w:val="Titolo1"/>
        <w:rPr>
          <w:rFonts w:ascii="Arial" w:hAnsi="Arial" w:cs="Arial"/>
          <w:sz w:val="22"/>
          <w:szCs w:val="22"/>
        </w:rPr>
      </w:pPr>
      <w:r w:rsidRPr="00871112">
        <w:rPr>
          <w:rFonts w:ascii="Arial" w:hAnsi="Arial" w:cs="Arial"/>
          <w:sz w:val="22"/>
          <w:szCs w:val="22"/>
        </w:rPr>
        <w:t>IL DIRIGENTE</w:t>
      </w:r>
    </w:p>
    <w:p w:rsidR="004F2C69" w:rsidRPr="00871112" w:rsidRDefault="004F2C69">
      <w:pPr>
        <w:pStyle w:val="Pidipagina"/>
        <w:tabs>
          <w:tab w:val="clear" w:pos="4819"/>
          <w:tab w:val="clear" w:pos="9638"/>
        </w:tabs>
        <w:jc w:val="both"/>
        <w:rPr>
          <w:rFonts w:ascii="Arial" w:hAnsi="Arial" w:cs="Arial"/>
          <w:sz w:val="22"/>
          <w:szCs w:val="22"/>
        </w:rPr>
      </w:pPr>
    </w:p>
    <w:p w:rsidR="00D432CF" w:rsidRPr="00871112" w:rsidRDefault="00D432CF" w:rsidP="00D432CF">
      <w:pPr>
        <w:spacing w:line="276" w:lineRule="auto"/>
        <w:rPr>
          <w:rFonts w:ascii="Arial" w:hAnsi="Arial" w:cs="Arial"/>
          <w:sz w:val="22"/>
          <w:szCs w:val="22"/>
        </w:rPr>
      </w:pPr>
    </w:p>
    <w:p w:rsidR="00D432CF" w:rsidRPr="00871112" w:rsidRDefault="00D432CF" w:rsidP="00D432CF">
      <w:pPr>
        <w:spacing w:line="276" w:lineRule="auto"/>
        <w:rPr>
          <w:rFonts w:ascii="Arial" w:hAnsi="Arial" w:cs="Arial"/>
          <w:b/>
          <w:sz w:val="22"/>
          <w:szCs w:val="22"/>
        </w:rPr>
      </w:pPr>
      <w:r w:rsidRPr="00871112">
        <w:rPr>
          <w:rFonts w:ascii="Arial" w:hAnsi="Arial" w:cs="Arial"/>
          <w:b/>
          <w:sz w:val="22"/>
          <w:szCs w:val="22"/>
        </w:rPr>
        <w:t>PREMESSO CHE:</w:t>
      </w:r>
    </w:p>
    <w:p w:rsidR="00D432CF" w:rsidRPr="00871112" w:rsidRDefault="00D432CF" w:rsidP="00D432CF">
      <w:pPr>
        <w:pStyle w:val="Paragrafoelenco"/>
        <w:numPr>
          <w:ilvl w:val="0"/>
          <w:numId w:val="2"/>
        </w:numPr>
        <w:spacing w:after="0" w:line="276" w:lineRule="auto"/>
        <w:ind w:left="284" w:hanging="284"/>
        <w:jc w:val="both"/>
        <w:rPr>
          <w:rFonts w:ascii="Arial" w:hAnsi="Arial" w:cs="Arial"/>
          <w:lang w:eastAsia="it-IT"/>
        </w:rPr>
      </w:pPr>
      <w:r w:rsidRPr="00871112">
        <w:rPr>
          <w:rFonts w:ascii="Arial" w:hAnsi="Arial" w:cs="Arial"/>
          <w:lang w:eastAsia="it-IT"/>
        </w:rPr>
        <w:t>con D.g.r. n. 5464 del 25 luglio 2016 è stato approvato, in attuazione della l.r. n. 11/2014, il progetto esecutivo “AttrACT-Prime iniziative in attuazione delle linee di indirizzo per la seconda fase della X legislatura in tema di attrazione degli investimenti ”;</w:t>
      </w:r>
    </w:p>
    <w:p w:rsidR="00D432CF" w:rsidRPr="00871112" w:rsidRDefault="00D432CF" w:rsidP="00D432CF">
      <w:pPr>
        <w:pStyle w:val="Paragrafoelenco"/>
        <w:numPr>
          <w:ilvl w:val="0"/>
          <w:numId w:val="2"/>
        </w:numPr>
        <w:spacing w:after="0" w:line="276" w:lineRule="auto"/>
        <w:ind w:left="284" w:hanging="284"/>
        <w:jc w:val="both"/>
        <w:rPr>
          <w:rFonts w:ascii="Arial" w:hAnsi="Arial" w:cs="Arial"/>
          <w:lang w:eastAsia="it-IT"/>
        </w:rPr>
      </w:pPr>
      <w:r w:rsidRPr="00871112">
        <w:rPr>
          <w:rFonts w:ascii="Arial" w:hAnsi="Arial" w:cs="Arial"/>
          <w:lang w:eastAsia="it-IT"/>
        </w:rPr>
        <w:t>con D.g.r. n. 5889 del 28 novembre 2016 sono state approvate le linee attuative per la realizzazione dell’intervento denominato “ATTRACT – ACCORDI PER L’ATTRATTIVITÀ”;</w:t>
      </w:r>
    </w:p>
    <w:p w:rsidR="00D432CF" w:rsidRPr="00871112" w:rsidRDefault="00D432CF" w:rsidP="00D432CF">
      <w:pPr>
        <w:pStyle w:val="Paragrafoelenco"/>
        <w:numPr>
          <w:ilvl w:val="0"/>
          <w:numId w:val="2"/>
        </w:numPr>
        <w:spacing w:after="0" w:line="276" w:lineRule="auto"/>
        <w:ind w:left="284" w:hanging="284"/>
        <w:jc w:val="both"/>
        <w:rPr>
          <w:rFonts w:ascii="Arial" w:hAnsi="Arial" w:cs="Arial"/>
          <w:lang w:eastAsia="it-IT"/>
        </w:rPr>
      </w:pPr>
      <w:r w:rsidRPr="00871112">
        <w:rPr>
          <w:rFonts w:ascii="Arial" w:hAnsi="Arial" w:cs="Arial"/>
          <w:lang w:eastAsia="it-IT"/>
        </w:rPr>
        <w:t>con decreto n. 3505 del 29 marzo 2017 è stata approvata la “Manifestazione d'interesse per la presentazione di candidature da parte dei comuni lombardi relative all’intervento: “ATTRACT - accordi per l’attrattività” in attuazione della citata D.g.r. n. 5889 del 28 novembre 2016;</w:t>
      </w:r>
    </w:p>
    <w:p w:rsidR="00D432CF" w:rsidRPr="00871112" w:rsidRDefault="00D432CF" w:rsidP="00D432CF">
      <w:pPr>
        <w:pStyle w:val="Paragrafoelenco"/>
        <w:numPr>
          <w:ilvl w:val="0"/>
          <w:numId w:val="2"/>
        </w:numPr>
        <w:spacing w:after="0" w:line="276" w:lineRule="auto"/>
        <w:ind w:left="284" w:hanging="284"/>
        <w:jc w:val="both"/>
        <w:rPr>
          <w:rFonts w:ascii="Arial" w:hAnsi="Arial" w:cs="Arial"/>
          <w:lang w:eastAsia="it-IT"/>
        </w:rPr>
      </w:pPr>
      <w:r w:rsidRPr="00871112">
        <w:rPr>
          <w:rFonts w:ascii="Arial" w:hAnsi="Arial" w:cs="Arial"/>
          <w:lang w:eastAsia="it-IT"/>
        </w:rPr>
        <w:t>con decreto n. 8944 del 20 luglio 2017 è stata approvata la selezione dei comuni per la sottoscrizione degli Accordi per l’Attrattività, fra i quali rientra il Comune di Mantova;</w:t>
      </w:r>
    </w:p>
    <w:p w:rsidR="00D432CF" w:rsidRPr="00871112" w:rsidRDefault="00D432CF" w:rsidP="00D432CF">
      <w:pPr>
        <w:pStyle w:val="Paragrafoelenco"/>
        <w:numPr>
          <w:ilvl w:val="0"/>
          <w:numId w:val="2"/>
        </w:numPr>
        <w:spacing w:after="0" w:line="276" w:lineRule="auto"/>
        <w:ind w:left="284" w:hanging="284"/>
        <w:jc w:val="both"/>
        <w:rPr>
          <w:rFonts w:ascii="Arial" w:hAnsi="Arial" w:cs="Arial"/>
          <w:lang w:eastAsia="it-IT"/>
        </w:rPr>
      </w:pPr>
      <w:r w:rsidRPr="00871112">
        <w:rPr>
          <w:rFonts w:ascii="Arial" w:hAnsi="Arial" w:cs="Arial"/>
          <w:lang w:eastAsia="it-IT"/>
        </w:rPr>
        <w:t>dal 30 novembre 2018 Regione Lombardia ha aperto una ulteriore fase di selezione di aree insediative da pubblicare sulla piattaforma AttrACT per potenziali investitori che si chiuderà il 4 novembre 2020;</w:t>
      </w:r>
    </w:p>
    <w:p w:rsidR="00D432CF" w:rsidRPr="00871112" w:rsidRDefault="00D432CF" w:rsidP="00D432CF">
      <w:pPr>
        <w:spacing w:line="276" w:lineRule="auto"/>
        <w:jc w:val="both"/>
        <w:rPr>
          <w:rFonts w:ascii="Arial" w:hAnsi="Arial" w:cs="Arial"/>
          <w:sz w:val="22"/>
          <w:szCs w:val="22"/>
        </w:rPr>
      </w:pPr>
    </w:p>
    <w:p w:rsidR="00D432CF" w:rsidRPr="00871112" w:rsidRDefault="00D432CF" w:rsidP="00D432CF">
      <w:pPr>
        <w:spacing w:line="276" w:lineRule="auto"/>
        <w:jc w:val="both"/>
        <w:rPr>
          <w:rFonts w:ascii="Arial" w:hAnsi="Arial" w:cs="Arial"/>
          <w:b/>
          <w:sz w:val="22"/>
          <w:szCs w:val="22"/>
        </w:rPr>
      </w:pPr>
      <w:r w:rsidRPr="00871112">
        <w:rPr>
          <w:rFonts w:ascii="Arial" w:hAnsi="Arial" w:cs="Arial"/>
          <w:b/>
          <w:sz w:val="22"/>
          <w:szCs w:val="22"/>
        </w:rPr>
        <w:t>DATO ATTO CHE:</w:t>
      </w:r>
    </w:p>
    <w:p w:rsidR="00D432CF" w:rsidRPr="00871112" w:rsidRDefault="00D432CF" w:rsidP="00D432CF">
      <w:pPr>
        <w:pStyle w:val="Paragrafoelenco"/>
        <w:numPr>
          <w:ilvl w:val="0"/>
          <w:numId w:val="2"/>
        </w:numPr>
        <w:spacing w:after="0" w:line="276" w:lineRule="auto"/>
        <w:ind w:left="284" w:hanging="284"/>
        <w:jc w:val="both"/>
        <w:rPr>
          <w:rFonts w:ascii="Arial" w:hAnsi="Arial" w:cs="Arial"/>
          <w:lang w:eastAsia="it-IT"/>
        </w:rPr>
      </w:pPr>
      <w:r w:rsidRPr="00871112">
        <w:rPr>
          <w:rFonts w:ascii="Arial" w:hAnsi="Arial" w:cs="Arial"/>
          <w:lang w:eastAsia="it-IT"/>
        </w:rPr>
        <w:t>il Programma AttrACT – Accordi per l’Attrattività promosso da Regione Lombardia volto a:</w:t>
      </w:r>
    </w:p>
    <w:p w:rsidR="00D432CF" w:rsidRPr="00871112" w:rsidRDefault="00D432CF" w:rsidP="00D432CF">
      <w:pPr>
        <w:pStyle w:val="Paragrafoelenco"/>
        <w:numPr>
          <w:ilvl w:val="1"/>
          <w:numId w:val="2"/>
        </w:numPr>
        <w:spacing w:after="0" w:line="276" w:lineRule="auto"/>
        <w:ind w:left="567"/>
        <w:jc w:val="both"/>
        <w:rPr>
          <w:rFonts w:ascii="Arial" w:hAnsi="Arial" w:cs="Arial"/>
          <w:lang w:eastAsia="it-IT"/>
        </w:rPr>
      </w:pPr>
      <w:r w:rsidRPr="00871112">
        <w:rPr>
          <w:rFonts w:ascii="Arial" w:hAnsi="Arial" w:cs="Arial"/>
          <w:lang w:eastAsia="it-IT"/>
        </w:rPr>
        <w:t xml:space="preserve">valorizzare l’offerta territoriale attraverso l’individuazione delle caratteristiche dell’offerta localizzativa e del relativo contesto di investimento specificandone i vantaggi; </w:t>
      </w:r>
    </w:p>
    <w:p w:rsidR="00D432CF" w:rsidRPr="00871112" w:rsidRDefault="00D432CF" w:rsidP="00D432CF">
      <w:pPr>
        <w:pStyle w:val="Paragrafoelenco"/>
        <w:numPr>
          <w:ilvl w:val="1"/>
          <w:numId w:val="2"/>
        </w:numPr>
        <w:spacing w:after="0" w:line="276" w:lineRule="auto"/>
        <w:ind w:left="567"/>
        <w:jc w:val="both"/>
        <w:rPr>
          <w:rFonts w:ascii="Arial" w:hAnsi="Arial" w:cs="Arial"/>
          <w:lang w:eastAsia="it-IT"/>
        </w:rPr>
      </w:pPr>
      <w:r w:rsidRPr="00871112">
        <w:rPr>
          <w:rFonts w:ascii="Arial" w:hAnsi="Arial" w:cs="Arial"/>
          <w:lang w:eastAsia="it-IT"/>
        </w:rPr>
        <w:t xml:space="preserve">promuovere, in Italia e all’estero, opportunità di localizzazione e investimento in Lombardia; </w:t>
      </w:r>
    </w:p>
    <w:p w:rsidR="00D432CF" w:rsidRPr="00871112" w:rsidRDefault="00D432CF" w:rsidP="00D432CF">
      <w:pPr>
        <w:pStyle w:val="Paragrafoelenco"/>
        <w:numPr>
          <w:ilvl w:val="1"/>
          <w:numId w:val="2"/>
        </w:numPr>
        <w:spacing w:after="0" w:line="276" w:lineRule="auto"/>
        <w:ind w:left="567"/>
        <w:jc w:val="both"/>
        <w:rPr>
          <w:rFonts w:ascii="Arial" w:hAnsi="Arial" w:cs="Arial"/>
          <w:lang w:eastAsia="it-IT"/>
        </w:rPr>
      </w:pPr>
      <w:r w:rsidRPr="00871112">
        <w:rPr>
          <w:rFonts w:ascii="Arial" w:hAnsi="Arial" w:cs="Arial"/>
          <w:lang w:eastAsia="it-IT"/>
        </w:rPr>
        <w:t>creare percorsi di aggregazione dei principali stakeholder del territorio (tra i quali Camere di Commercio, Enti appartenenti al Sistema Regionale, associazioni e aggregazioni imprenditoriali, ordini professionali, istituzioni del credito e della finanza, Enti di formazione e della ricerca), sia rafforzando il sistema di relazioni al fine di armonizzare l’intervento dei protagonisti a livello locale, sia sviluppando un servizio di assistenza qualificata per gli investitori;</w:t>
      </w:r>
    </w:p>
    <w:p w:rsidR="00D432CF" w:rsidRPr="00871112" w:rsidRDefault="00D432CF" w:rsidP="00D432CF">
      <w:pPr>
        <w:pStyle w:val="Paragrafoelenco"/>
        <w:numPr>
          <w:ilvl w:val="0"/>
          <w:numId w:val="2"/>
        </w:numPr>
        <w:spacing w:after="0" w:line="276" w:lineRule="auto"/>
        <w:ind w:left="284" w:hanging="284"/>
        <w:jc w:val="both"/>
        <w:rPr>
          <w:rFonts w:ascii="Arial" w:hAnsi="Arial" w:cs="Arial"/>
          <w:lang w:eastAsia="it-IT"/>
        </w:rPr>
      </w:pPr>
      <w:r w:rsidRPr="00871112">
        <w:rPr>
          <w:rFonts w:ascii="Arial" w:hAnsi="Arial" w:cs="Arial"/>
          <w:lang w:eastAsia="it-IT"/>
        </w:rPr>
        <w:t>la manifestazione di interesse relativa prevede che i comuni:</w:t>
      </w:r>
    </w:p>
    <w:p w:rsidR="00D432CF" w:rsidRPr="00871112" w:rsidRDefault="00D432CF" w:rsidP="00D432CF">
      <w:pPr>
        <w:pStyle w:val="Paragrafoelenco"/>
        <w:numPr>
          <w:ilvl w:val="1"/>
          <w:numId w:val="2"/>
        </w:numPr>
        <w:spacing w:after="0" w:line="276" w:lineRule="auto"/>
        <w:ind w:left="567"/>
        <w:jc w:val="both"/>
        <w:rPr>
          <w:rFonts w:ascii="Arial" w:hAnsi="Arial" w:cs="Arial"/>
          <w:lang w:eastAsia="it-IT"/>
        </w:rPr>
      </w:pPr>
      <w:r w:rsidRPr="00871112">
        <w:rPr>
          <w:rFonts w:ascii="Arial" w:hAnsi="Arial" w:cs="Arial"/>
          <w:lang w:eastAsia="it-IT"/>
        </w:rPr>
        <w:t xml:space="preserve">individuino le aree maggiormente attrattive a livello locale selezionandole tra quelle con superfici pari ad almeno 10.000 mq per aree edificabili o con una superficie lorda di </w:t>
      </w:r>
      <w:r w:rsidRPr="00871112">
        <w:rPr>
          <w:rFonts w:ascii="Arial" w:hAnsi="Arial" w:cs="Arial"/>
          <w:lang w:eastAsia="it-IT"/>
        </w:rPr>
        <w:lastRenderedPageBreak/>
        <w:t xml:space="preserve">pavimento pari ad almeno 1.000 mq per edifici già esistenti da adibire ad attività produttive, direzionali, turistico-ricettive, logistiche e trasporti; </w:t>
      </w:r>
    </w:p>
    <w:p w:rsidR="00D432CF" w:rsidRPr="00871112" w:rsidRDefault="00D432CF" w:rsidP="00D432CF">
      <w:pPr>
        <w:pStyle w:val="Paragrafoelenco"/>
        <w:numPr>
          <w:ilvl w:val="1"/>
          <w:numId w:val="2"/>
        </w:numPr>
        <w:spacing w:after="0" w:line="276" w:lineRule="auto"/>
        <w:ind w:left="567"/>
        <w:jc w:val="both"/>
        <w:rPr>
          <w:rFonts w:ascii="Arial" w:hAnsi="Arial" w:cs="Arial"/>
          <w:lang w:eastAsia="it-IT"/>
        </w:rPr>
      </w:pPr>
      <w:r w:rsidRPr="00871112">
        <w:rPr>
          <w:rFonts w:ascii="Arial" w:hAnsi="Arial" w:cs="Arial"/>
          <w:lang w:eastAsia="it-IT"/>
        </w:rPr>
        <w:t>predispongano i documenti di presentazione dell’offerta localizzativa con gli elementi qualificanti della stessa com</w:t>
      </w:r>
      <w:r w:rsidRPr="00871112">
        <w:rPr>
          <w:rFonts w:ascii="Arial" w:hAnsi="Arial" w:cs="Arial"/>
          <w:lang w:eastAsia="it-IT"/>
        </w:rPr>
        <w:softHyphen/>
        <w:t>presa l’indicazione di eventuali tipologie di insediamento escluse, fascia di valore dell’area, tipologia di utilizzo precedente, strumenti di programmazione territoriale ed urbanistici vigenti sull’area, eventuali processi autorizzativi, destinazione d’uso, accessibilità dell’area, certificazione attestante l’avvenuto processo di bonifica o la dichiarazione che l’area non necessita di interventi di bonifica;</w:t>
      </w:r>
    </w:p>
    <w:p w:rsidR="00D432CF" w:rsidRPr="00871112" w:rsidRDefault="00D432CF" w:rsidP="00D432CF">
      <w:pPr>
        <w:pStyle w:val="Paragrafoelenco"/>
        <w:numPr>
          <w:ilvl w:val="1"/>
          <w:numId w:val="2"/>
        </w:numPr>
        <w:spacing w:after="0" w:line="276" w:lineRule="auto"/>
        <w:ind w:left="567"/>
        <w:jc w:val="both"/>
        <w:rPr>
          <w:rFonts w:ascii="Arial" w:hAnsi="Arial" w:cs="Arial"/>
          <w:lang w:eastAsia="it-IT"/>
        </w:rPr>
      </w:pPr>
      <w:r w:rsidRPr="00871112">
        <w:rPr>
          <w:rFonts w:ascii="Arial" w:hAnsi="Arial" w:cs="Arial"/>
          <w:lang w:eastAsia="it-IT"/>
        </w:rPr>
        <w:t>si attivino nelle forme, nei modi e nei tempi stabiliti dalla legge con una apposita procedura ad evidenza pubblica, qualora aree o immobili non siano di proprietà del Comune stesso, al fine di verificare l’interesse dei soggetti privati a partecipare all’offerta di valorizzazione dell’area;</w:t>
      </w:r>
    </w:p>
    <w:p w:rsidR="00D432CF" w:rsidRPr="00871112" w:rsidRDefault="00D432CF" w:rsidP="00D432CF">
      <w:pPr>
        <w:spacing w:line="276" w:lineRule="auto"/>
        <w:rPr>
          <w:rFonts w:ascii="Arial" w:hAnsi="Arial" w:cs="Arial"/>
          <w:sz w:val="22"/>
          <w:szCs w:val="22"/>
        </w:rPr>
      </w:pPr>
    </w:p>
    <w:p w:rsidR="00D432CF" w:rsidRPr="00871112" w:rsidRDefault="00D432CF" w:rsidP="00D432CF">
      <w:pPr>
        <w:spacing w:line="276" w:lineRule="auto"/>
        <w:jc w:val="both"/>
        <w:rPr>
          <w:rStyle w:val="A6"/>
          <w:rFonts w:ascii="Arial" w:hAnsi="Arial" w:cs="Arial"/>
          <w:sz w:val="22"/>
          <w:szCs w:val="22"/>
        </w:rPr>
      </w:pPr>
      <w:r w:rsidRPr="00871112">
        <w:rPr>
          <w:rFonts w:ascii="Arial" w:hAnsi="Arial" w:cs="Arial"/>
          <w:b/>
          <w:sz w:val="22"/>
          <w:szCs w:val="22"/>
        </w:rPr>
        <w:t>CONSTATATO CHE:</w:t>
      </w:r>
    </w:p>
    <w:p w:rsidR="00D432CF" w:rsidRPr="00871112" w:rsidRDefault="00D432CF" w:rsidP="00D432CF">
      <w:pPr>
        <w:pStyle w:val="Paragrafoelenco"/>
        <w:numPr>
          <w:ilvl w:val="0"/>
          <w:numId w:val="2"/>
        </w:numPr>
        <w:spacing w:after="0" w:line="276" w:lineRule="auto"/>
        <w:ind w:left="284" w:hanging="284"/>
        <w:jc w:val="both"/>
        <w:rPr>
          <w:rFonts w:ascii="Arial" w:hAnsi="Arial" w:cs="Arial"/>
          <w:lang w:eastAsia="it-IT"/>
        </w:rPr>
      </w:pPr>
      <w:r w:rsidRPr="00871112">
        <w:rPr>
          <w:rFonts w:ascii="Arial" w:hAnsi="Arial" w:cs="Arial"/>
          <w:lang w:eastAsia="it-IT"/>
        </w:rPr>
        <w:t xml:space="preserve">in Comune di Mantova sono presenti numerosi immobili aventi le caratteristiche di attrattività definite nel bando e non di proprietà pubblica, in particolare all’interno del polo produttivo sovralocale di Mantova-Valdaro; </w:t>
      </w:r>
    </w:p>
    <w:p w:rsidR="00D432CF" w:rsidRPr="00871112" w:rsidRDefault="00D432CF" w:rsidP="00D432CF">
      <w:pPr>
        <w:pStyle w:val="Paragrafoelenco"/>
        <w:numPr>
          <w:ilvl w:val="0"/>
          <w:numId w:val="2"/>
        </w:numPr>
        <w:spacing w:after="0" w:line="276" w:lineRule="auto"/>
        <w:ind w:left="284" w:hanging="284"/>
        <w:jc w:val="both"/>
        <w:rPr>
          <w:rFonts w:ascii="Arial" w:hAnsi="Arial" w:cs="Arial"/>
          <w:lang w:eastAsia="it-IT"/>
        </w:rPr>
      </w:pPr>
      <w:r w:rsidRPr="00871112">
        <w:rPr>
          <w:rFonts w:ascii="Arial" w:hAnsi="Arial" w:cs="Arial"/>
          <w:lang w:eastAsia="it-IT"/>
        </w:rPr>
        <w:t>è volontà del Comune di Mantova coinvolgere i soggetti locali privati titolari degli immobili, al fine di verificare l’interesse di soggetti privati a partecipare all’offerta di valorizzazione delle aree e di recuperare le informazioni necessarie per finalizzare la domanda di candidatura da parte del Comune di Mantova;</w:t>
      </w:r>
    </w:p>
    <w:p w:rsidR="00D432CF" w:rsidRPr="00871112" w:rsidRDefault="00D432CF" w:rsidP="00D432CF">
      <w:pPr>
        <w:pStyle w:val="Paragrafoelenco"/>
        <w:numPr>
          <w:ilvl w:val="0"/>
          <w:numId w:val="2"/>
        </w:numPr>
        <w:spacing w:after="0" w:line="276" w:lineRule="auto"/>
        <w:ind w:left="284" w:hanging="284"/>
        <w:jc w:val="both"/>
        <w:rPr>
          <w:rFonts w:ascii="Arial" w:hAnsi="Arial" w:cs="Arial"/>
          <w:lang w:eastAsia="it-IT"/>
        </w:rPr>
      </w:pPr>
      <w:r w:rsidRPr="00871112">
        <w:rPr>
          <w:rFonts w:ascii="Arial" w:hAnsi="Arial" w:cs="Arial"/>
          <w:lang w:eastAsia="it-IT"/>
        </w:rPr>
        <w:t xml:space="preserve">è necessario pertanto procedere con apposita procedura ad evidenza pubblica per verificare l’interesse dei soggetti privati a partecipare all’offerta di valorizzazione dell’area nell’ambito della presentazione della candidatura dell’ente al bando regionale “attrACT”; </w:t>
      </w:r>
    </w:p>
    <w:p w:rsidR="00D432CF" w:rsidRPr="00871112" w:rsidRDefault="00D432CF" w:rsidP="00D432CF">
      <w:pPr>
        <w:spacing w:line="276" w:lineRule="auto"/>
        <w:jc w:val="both"/>
        <w:rPr>
          <w:rFonts w:ascii="Arial" w:hAnsi="Arial" w:cs="Arial"/>
          <w:sz w:val="22"/>
          <w:szCs w:val="22"/>
        </w:rPr>
      </w:pPr>
    </w:p>
    <w:p w:rsidR="00D432CF" w:rsidRPr="00871112" w:rsidRDefault="00D432CF" w:rsidP="00D432CF">
      <w:pPr>
        <w:tabs>
          <w:tab w:val="left" w:pos="7230"/>
        </w:tabs>
        <w:autoSpaceDE w:val="0"/>
        <w:autoSpaceDN w:val="0"/>
        <w:jc w:val="both"/>
        <w:rPr>
          <w:rFonts w:ascii="Arial" w:hAnsi="Arial" w:cs="Arial"/>
          <w:sz w:val="22"/>
          <w:szCs w:val="22"/>
        </w:rPr>
      </w:pPr>
      <w:r w:rsidRPr="00871112">
        <w:rPr>
          <w:rFonts w:ascii="Arial" w:hAnsi="Arial" w:cs="Arial"/>
          <w:b/>
          <w:bCs/>
          <w:caps/>
          <w:sz w:val="22"/>
          <w:szCs w:val="22"/>
        </w:rPr>
        <w:t xml:space="preserve">RITENUTO </w:t>
      </w:r>
      <w:r w:rsidRPr="00871112">
        <w:rPr>
          <w:rFonts w:ascii="Arial" w:eastAsia="Arial Unicode MS" w:hAnsi="Arial" w:cs="Arial"/>
          <w:bCs/>
          <w:color w:val="221E1F"/>
          <w:sz w:val="22"/>
          <w:szCs w:val="22"/>
        </w:rPr>
        <w:t xml:space="preserve">quindi necessario procedere con la pubblicazione sul sito istituzionale nonché all’albo pretorio della manifestazione di interesse </w:t>
      </w:r>
      <w:r w:rsidRPr="00871112">
        <w:rPr>
          <w:rFonts w:ascii="Arial" w:hAnsi="Arial" w:cs="Arial"/>
          <w:sz w:val="22"/>
          <w:szCs w:val="22"/>
        </w:rPr>
        <w:t>per verificare l’interesse dei soggetti privati a partecipare all’offerta di valorizzazione dell’area nell’ambito della presentazione della candidatura dell’ente al bando regionale “attrACT”</w:t>
      </w:r>
      <w:r w:rsidRPr="00871112">
        <w:rPr>
          <w:rFonts w:ascii="Arial" w:eastAsia="Arial Unicode MS" w:hAnsi="Arial" w:cs="Arial"/>
          <w:bCs/>
          <w:color w:val="221E1F"/>
          <w:sz w:val="22"/>
          <w:szCs w:val="22"/>
        </w:rPr>
        <w:t xml:space="preserve">, prevedendo </w:t>
      </w:r>
      <w:r w:rsidRPr="00871112">
        <w:rPr>
          <w:rFonts w:ascii="Arial" w:hAnsi="Arial" w:cs="Arial"/>
          <w:sz w:val="22"/>
          <w:szCs w:val="22"/>
        </w:rPr>
        <w:t>al 7 gennaio 2019 il termine per la presentazione degli immobili e riservandosi la facoltà di raccogliere continuativamente, oltre il termine del di cui sopra, le aree o immobili disponibili al fine di valorizzare le proprie offerte localizzative anche attraverso ulteriori canali istituzionali;</w:t>
      </w:r>
    </w:p>
    <w:p w:rsidR="00D432CF" w:rsidRPr="00871112" w:rsidRDefault="00D432CF" w:rsidP="00D432CF">
      <w:pPr>
        <w:tabs>
          <w:tab w:val="left" w:pos="7230"/>
        </w:tabs>
        <w:rPr>
          <w:rFonts w:ascii="Arial" w:hAnsi="Arial" w:cs="Arial"/>
          <w:sz w:val="22"/>
          <w:szCs w:val="22"/>
        </w:rPr>
      </w:pPr>
      <w:r w:rsidRPr="00871112">
        <w:rPr>
          <w:rFonts w:ascii="Arial" w:hAnsi="Arial" w:cs="Arial"/>
          <w:b/>
          <w:sz w:val="22"/>
          <w:szCs w:val="22"/>
        </w:rPr>
        <w:t>VISTO</w:t>
      </w:r>
      <w:r w:rsidRPr="00871112">
        <w:rPr>
          <w:rFonts w:ascii="Arial" w:hAnsi="Arial" w:cs="Arial"/>
          <w:sz w:val="22"/>
          <w:szCs w:val="22"/>
        </w:rPr>
        <w:t xml:space="preserve"> il D.Lgs 18 agosto 2000 n. 267 e richiamati in particolare l’art. 107 in ordine alle funzioni e responsabilità ai dirigenti e gli artt. 183 e 191 che dispongono in materia di impegno di spesa;</w:t>
      </w:r>
    </w:p>
    <w:p w:rsidR="00D432CF" w:rsidRPr="00871112" w:rsidRDefault="00D432CF" w:rsidP="00D432CF">
      <w:pPr>
        <w:tabs>
          <w:tab w:val="left" w:pos="7230"/>
        </w:tabs>
        <w:rPr>
          <w:rFonts w:ascii="Arial" w:hAnsi="Arial" w:cs="Arial"/>
          <w:sz w:val="22"/>
          <w:szCs w:val="22"/>
        </w:rPr>
      </w:pPr>
      <w:r w:rsidRPr="00871112">
        <w:rPr>
          <w:rFonts w:ascii="Arial" w:hAnsi="Arial" w:cs="Arial"/>
          <w:b/>
          <w:sz w:val="22"/>
          <w:szCs w:val="22"/>
        </w:rPr>
        <w:t>VISTO</w:t>
      </w:r>
      <w:r w:rsidRPr="00871112">
        <w:rPr>
          <w:rFonts w:ascii="Arial" w:hAnsi="Arial" w:cs="Arial"/>
          <w:sz w:val="22"/>
          <w:szCs w:val="22"/>
        </w:rPr>
        <w:t xml:space="preserve"> lo Statuto del Comune e il Regolamento di contabilità;</w:t>
      </w:r>
    </w:p>
    <w:p w:rsidR="00D432CF" w:rsidRPr="00871112" w:rsidRDefault="00D432CF" w:rsidP="00D432CF">
      <w:pPr>
        <w:pStyle w:val="Corpodeltesto2"/>
        <w:tabs>
          <w:tab w:val="left" w:pos="7230"/>
        </w:tabs>
        <w:jc w:val="center"/>
        <w:rPr>
          <w:rFonts w:ascii="Arial" w:hAnsi="Arial" w:cs="Arial"/>
          <w:b w:val="0"/>
          <w:bCs/>
          <w:color w:val="FF0000"/>
          <w:sz w:val="22"/>
          <w:szCs w:val="22"/>
        </w:rPr>
      </w:pPr>
    </w:p>
    <w:p w:rsidR="00D432CF" w:rsidRPr="00871112" w:rsidRDefault="00D432CF" w:rsidP="00D432CF">
      <w:pPr>
        <w:pStyle w:val="Titolo1"/>
        <w:tabs>
          <w:tab w:val="left" w:pos="7230"/>
        </w:tabs>
        <w:rPr>
          <w:rFonts w:ascii="Arial" w:hAnsi="Arial" w:cs="Arial"/>
          <w:sz w:val="22"/>
          <w:szCs w:val="22"/>
        </w:rPr>
      </w:pPr>
      <w:r w:rsidRPr="00871112">
        <w:rPr>
          <w:rFonts w:ascii="Arial" w:hAnsi="Arial" w:cs="Arial"/>
          <w:sz w:val="22"/>
          <w:szCs w:val="22"/>
        </w:rPr>
        <w:t>DETERMINA</w:t>
      </w:r>
    </w:p>
    <w:p w:rsidR="00D432CF" w:rsidRPr="00871112" w:rsidRDefault="00D432CF" w:rsidP="00D432CF">
      <w:pPr>
        <w:tabs>
          <w:tab w:val="left" w:pos="7230"/>
        </w:tabs>
        <w:rPr>
          <w:rFonts w:ascii="Arial" w:hAnsi="Arial" w:cs="Arial"/>
          <w:sz w:val="22"/>
          <w:szCs w:val="22"/>
        </w:rPr>
      </w:pPr>
    </w:p>
    <w:p w:rsidR="00D432CF" w:rsidRPr="00871112" w:rsidRDefault="00D432CF" w:rsidP="00D432CF">
      <w:pPr>
        <w:tabs>
          <w:tab w:val="left" w:pos="7230"/>
        </w:tabs>
        <w:autoSpaceDE w:val="0"/>
        <w:autoSpaceDN w:val="0"/>
        <w:jc w:val="both"/>
        <w:rPr>
          <w:rFonts w:ascii="Arial" w:hAnsi="Arial" w:cs="Arial"/>
          <w:sz w:val="22"/>
          <w:szCs w:val="22"/>
        </w:rPr>
      </w:pPr>
      <w:r w:rsidRPr="00871112">
        <w:rPr>
          <w:rFonts w:ascii="Arial" w:hAnsi="Arial" w:cs="Arial"/>
          <w:b/>
          <w:sz w:val="22"/>
          <w:szCs w:val="22"/>
        </w:rPr>
        <w:t>DI APPROVARE</w:t>
      </w:r>
      <w:r w:rsidRPr="00871112">
        <w:rPr>
          <w:rFonts w:ascii="Arial" w:hAnsi="Arial" w:cs="Arial"/>
          <w:sz w:val="22"/>
          <w:szCs w:val="22"/>
        </w:rPr>
        <w:t xml:space="preserve"> l’allegato schema di AVVISO PUBBLICO PER LA RACCOLTA DI MANIFESTAZIONI DI INTERESSE DI SOGGETTI PRIVATI A PARTECIPARE ALL’OFFERTA DI VALORIZZAZIONE DELL’AREA NELL’AMBITO DELLA PRESENTAZIONE DELLA CANDIDATURA DELL’ENTE AL BANDO REGIONALE “ATTRACT”, completo degli allegati (l’Allegato A – Domanda del soggetto proponente a presentare i dati relativi alla opportunità localizzativa e autodichiarazioni”; e, in base alla proposta effettivamente presentata, l’Allegato B1 – Presentazione di aree edificabili, oppure l’Allegato B2 – Presentazione di edifici esistenti</w:t>
      </w:r>
      <w:r w:rsidRPr="00871112">
        <w:rPr>
          <w:rFonts w:ascii="Arial" w:hAnsi="Arial" w:cs="Arial"/>
          <w:bCs/>
          <w:sz w:val="22"/>
          <w:szCs w:val="22"/>
        </w:rPr>
        <w:t xml:space="preserve"> in formato editabile)</w:t>
      </w:r>
    </w:p>
    <w:p w:rsidR="00871112" w:rsidRDefault="00871112" w:rsidP="00D432CF">
      <w:pPr>
        <w:tabs>
          <w:tab w:val="left" w:pos="7230"/>
        </w:tabs>
        <w:jc w:val="both"/>
        <w:rPr>
          <w:rFonts w:ascii="Arial" w:hAnsi="Arial" w:cs="Arial"/>
          <w:b/>
          <w:sz w:val="22"/>
          <w:szCs w:val="22"/>
        </w:rPr>
      </w:pPr>
    </w:p>
    <w:p w:rsidR="00D432CF" w:rsidRPr="00871112" w:rsidRDefault="00D432CF" w:rsidP="00D432CF">
      <w:pPr>
        <w:tabs>
          <w:tab w:val="left" w:pos="7230"/>
        </w:tabs>
        <w:jc w:val="both"/>
        <w:rPr>
          <w:rFonts w:ascii="Arial" w:hAnsi="Arial" w:cs="Arial"/>
          <w:sz w:val="22"/>
          <w:szCs w:val="22"/>
        </w:rPr>
      </w:pPr>
      <w:r w:rsidRPr="00871112">
        <w:rPr>
          <w:rFonts w:ascii="Arial" w:hAnsi="Arial" w:cs="Arial"/>
          <w:b/>
          <w:sz w:val="22"/>
          <w:szCs w:val="22"/>
        </w:rPr>
        <w:t>DI DARE ATTO</w:t>
      </w:r>
      <w:r w:rsidRPr="00871112">
        <w:rPr>
          <w:rFonts w:ascii="Arial" w:hAnsi="Arial" w:cs="Arial"/>
          <w:sz w:val="22"/>
          <w:szCs w:val="22"/>
        </w:rPr>
        <w:t xml:space="preserve"> che il suddetto avviso verrà pubblicato all’Albo Pretorio e sul profilo del committente nella sezione amministrazione trasparente /bandi di gara e contratti/avvisi sino al giorno 31 gennaio 2019.</w:t>
      </w:r>
    </w:p>
    <w:p w:rsidR="004F2C69" w:rsidRPr="00871112" w:rsidRDefault="004F2C69">
      <w:pPr>
        <w:jc w:val="both"/>
        <w:rPr>
          <w:rFonts w:ascii="Arial" w:hAnsi="Arial" w:cs="Arial"/>
          <w:b/>
          <w:bCs/>
          <w:sz w:val="22"/>
          <w:szCs w:val="22"/>
        </w:rPr>
      </w:pPr>
    </w:p>
    <w:p w:rsidR="004F2C69" w:rsidRPr="00871112" w:rsidRDefault="004F2C69">
      <w:pPr>
        <w:ind w:left="4248" w:firstLine="708"/>
        <w:jc w:val="center"/>
        <w:rPr>
          <w:rFonts w:ascii="Arial" w:hAnsi="Arial" w:cs="Arial"/>
          <w:b/>
          <w:bCs/>
          <w:sz w:val="22"/>
          <w:szCs w:val="22"/>
        </w:rPr>
      </w:pPr>
      <w:r w:rsidRPr="00871112">
        <w:rPr>
          <w:rFonts w:ascii="Arial" w:hAnsi="Arial" w:cs="Arial"/>
          <w:b/>
          <w:bCs/>
          <w:sz w:val="22"/>
          <w:szCs w:val="22"/>
        </w:rPr>
        <w:t>Il DIRIGENTE</w:t>
      </w:r>
    </w:p>
    <w:p w:rsidR="004F2C69" w:rsidRPr="00871112" w:rsidRDefault="00871112">
      <w:pPr>
        <w:ind w:left="4248" w:firstLine="708"/>
        <w:jc w:val="center"/>
        <w:rPr>
          <w:rFonts w:ascii="Arial" w:hAnsi="Arial" w:cs="Arial"/>
          <w:b/>
          <w:bCs/>
          <w:sz w:val="22"/>
          <w:szCs w:val="22"/>
        </w:rPr>
      </w:pPr>
      <w:r w:rsidRPr="00871112">
        <w:rPr>
          <w:rFonts w:ascii="Arial" w:hAnsi="Arial" w:cs="Arial"/>
          <w:b/>
          <w:bCs/>
          <w:sz w:val="22"/>
          <w:szCs w:val="22"/>
        </w:rPr>
        <w:t xml:space="preserve">PAOLO </w:t>
      </w:r>
      <w:r w:rsidR="00F133EA" w:rsidRPr="00871112">
        <w:rPr>
          <w:rFonts w:ascii="Arial" w:hAnsi="Arial" w:cs="Arial"/>
          <w:b/>
          <w:bCs/>
          <w:sz w:val="22"/>
          <w:szCs w:val="22"/>
        </w:rPr>
        <w:t xml:space="preserve">PERANTONI </w:t>
      </w:r>
    </w:p>
    <w:p w:rsidR="004F2C69" w:rsidRPr="00871112" w:rsidRDefault="004F2C69">
      <w:pPr>
        <w:ind w:left="4248" w:firstLine="708"/>
        <w:jc w:val="center"/>
        <w:rPr>
          <w:rFonts w:ascii="Arial" w:hAnsi="Arial" w:cs="Arial"/>
          <w:b/>
          <w:bCs/>
          <w:sz w:val="22"/>
          <w:szCs w:val="22"/>
        </w:rPr>
      </w:pPr>
      <w:r w:rsidRPr="00871112">
        <w:rPr>
          <w:rFonts w:ascii="Arial" w:hAnsi="Arial" w:cs="Arial"/>
          <w:b/>
          <w:bCs/>
          <w:sz w:val="22"/>
          <w:szCs w:val="22"/>
        </w:rPr>
        <w:t>(Firmato Digitalmente)</w:t>
      </w:r>
    </w:p>
    <w:p w:rsidR="004F2C69" w:rsidRPr="00871112" w:rsidRDefault="004F2C69">
      <w:pPr>
        <w:jc w:val="both"/>
        <w:rPr>
          <w:rFonts w:ascii="Arial" w:hAnsi="Arial" w:cs="Arial"/>
          <w:sz w:val="22"/>
          <w:szCs w:val="22"/>
        </w:rPr>
      </w:pPr>
    </w:p>
    <w:sectPr w:rsidR="004F2C69" w:rsidRPr="00871112">
      <w:footerReference w:type="default" r:id="rId8"/>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0A9" w:rsidRDefault="000E10A9">
      <w:r>
        <w:separator/>
      </w:r>
    </w:p>
  </w:endnote>
  <w:endnote w:type="continuationSeparator" w:id="0">
    <w:p w:rsidR="000E10A9" w:rsidRDefault="000E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C69" w:rsidRDefault="004F2C69" w:rsidP="004F2C69">
    <w:pPr>
      <w:pStyle w:val="Pidipagina"/>
      <w:shd w:val="clear" w:color="auto" w:fill="FFFFFF"/>
      <w:ind w:right="360"/>
      <w:rPr>
        <w:sz w:val="18"/>
        <w:szCs w:val="18"/>
        <w:shd w:val="clear" w:color="auto" w:fill="F3F3F3"/>
      </w:rPr>
    </w:pPr>
    <w:r>
      <w:rPr>
        <w:sz w:val="18"/>
        <w:szCs w:val="18"/>
        <w:shd w:val="clear" w:color="auto" w:fill="F3F3F3"/>
      </w:rPr>
      <w:t xml:space="preserve">Rappresentazione del documento conservato elettronicamente secondo la normativa vigente </w:t>
    </w:r>
  </w:p>
  <w:p w:rsidR="004F2C69" w:rsidRDefault="004F2C69" w:rsidP="004F2C69">
    <w:pPr>
      <w:pStyle w:val="Pidipagina"/>
      <w:shd w:val="clear" w:color="auto" w:fill="FFFFFF"/>
      <w:ind w:right="360"/>
      <w:rPr>
        <w:sz w:val="18"/>
        <w:szCs w:val="18"/>
        <w:shd w:val="clear" w:color="auto" w:fill="F3F3F3"/>
      </w:rPr>
    </w:pPr>
    <w:r>
      <w:rPr>
        <w:sz w:val="18"/>
        <w:szCs w:val="18"/>
        <w:shd w:val="clear" w:color="auto" w:fill="F3F3F3"/>
      </w:rPr>
      <w:t xml:space="preserve"> Firmato digitalmente da : PERANTONI PAOLO                                    (1463844 - Postecom CA3                                      ). </w:t>
    </w:r>
  </w:p>
  <w:p w:rsidR="004F2C69" w:rsidRDefault="004F2C69" w:rsidP="004F2C69">
    <w:pPr>
      <w:pStyle w:val="Pidipagina"/>
      <w:shd w:val="clear" w:color="auto" w:fill="FFFFFF"/>
      <w:ind w:right="360"/>
      <w:rPr>
        <w:sz w:val="18"/>
        <w:szCs w:val="18"/>
        <w:shd w:val="clear" w:color="auto" w:fill="F3F3F3"/>
      </w:rPr>
    </w:pPr>
    <w:r>
      <w:rPr>
        <w:sz w:val="18"/>
        <w:szCs w:val="18"/>
        <w:shd w:val="clear" w:color="auto" w:fill="F3F3F3"/>
      </w:rPr>
      <w:t xml:space="preserve"> Data firma: 21/12/2018. </w:t>
    </w:r>
  </w:p>
  <w:p w:rsidR="004F2C69" w:rsidRDefault="004F2C69" w:rsidP="004F2C69">
    <w:pPr>
      <w:pStyle w:val="Pidipagina"/>
      <w:shd w:val="clear" w:color="auto" w:fill="FFFFFF"/>
      <w:ind w:right="360"/>
      <w:rPr>
        <w:sz w:val="18"/>
        <w:szCs w:val="18"/>
        <w:shd w:val="clear" w:color="auto" w:fill="F3F3F3"/>
      </w:rPr>
    </w:pPr>
    <w:r>
      <w:rPr>
        <w:sz w:val="18"/>
        <w:szCs w:val="18"/>
        <w:shd w:val="clear" w:color="auto" w:fill="F3F3F3"/>
      </w:rPr>
      <w:t xml:space="preserve"> Data Esecutività: 21/12/2018</w:t>
    </w:r>
  </w:p>
  <w:p w:rsidR="004F2C69" w:rsidRDefault="004F2C69" w:rsidP="004F2C69">
    <w:pPr>
      <w:pStyle w:val="Pidipagina"/>
      <w:shd w:val="clear" w:color="auto" w:fill="FFFFFF"/>
      <w:ind w:right="360"/>
      <w:rPr>
        <w:sz w:val="18"/>
        <w:szCs w:val="18"/>
        <w:shd w:val="clear" w:color="auto" w:fill="F3F3F3"/>
      </w:rPr>
    </w:pPr>
  </w:p>
  <w:p w:rsidR="004F2C69" w:rsidRDefault="004F2C69" w:rsidP="004F2C69">
    <w:pPr>
      <w:pStyle w:val="Pidipagina"/>
      <w:shd w:val="clear" w:color="auto" w:fill="FFFFFF"/>
      <w:ind w:right="360"/>
      <w:rPr>
        <w:sz w:val="18"/>
        <w:szCs w:val="18"/>
        <w:shd w:val="clear" w:color="auto" w:fill="F3F3F3"/>
      </w:rPr>
    </w:pPr>
  </w:p>
  <w:p w:rsidR="004F2C69" w:rsidRDefault="004F2C69" w:rsidP="004F2C69">
    <w:pPr>
      <w:pStyle w:val="Pidipagina"/>
      <w:shd w:val="clear" w:color="auto" w:fill="FFFFFF"/>
      <w:ind w:right="360"/>
      <w:rPr>
        <w:sz w:val="18"/>
        <w:szCs w:val="18"/>
        <w:shd w:val="clear" w:color="auto" w:fill="F3F3F3"/>
      </w:rPr>
    </w:pPr>
  </w:p>
  <w:p w:rsidR="004F2C69" w:rsidRDefault="004F2C69">
    <w:pPr>
      <w:pStyle w:val="Pidipagina"/>
      <w:shd w:val="clear" w:color="auto" w:fill="FFFFFF"/>
      <w:ind w:right="360"/>
      <w:jc w:val="right"/>
      <w:rPr>
        <w:rFonts w:ascii="Arial" w:hAnsi="Arial" w:cs="Arial"/>
        <w:sz w:val="20"/>
        <w:szCs w:val="20"/>
      </w:rPr>
    </w:pPr>
    <w:r>
      <w:rPr>
        <w:shd w:val="clear" w:color="auto" w:fill="F3F3F3"/>
      </w:rPr>
      <w:t xml:space="preserve"> </w:t>
    </w:r>
    <w:r>
      <w:rPr>
        <w:rFonts w:ascii="Arial" w:hAnsi="Arial" w:cs="Arial"/>
        <w:sz w:val="20"/>
        <w:szCs w:val="20"/>
        <w:shd w:val="clear" w:color="auto" w:fill="F3F3F3"/>
      </w:rPr>
      <w:t xml:space="preserve">Pagina </w:t>
    </w:r>
    <w:r>
      <w:rPr>
        <w:rFonts w:ascii="Arial" w:hAnsi="Arial" w:cs="Arial"/>
        <w:sz w:val="20"/>
        <w:szCs w:val="20"/>
        <w:shd w:val="clear" w:color="auto" w:fill="F3F3F3"/>
      </w:rPr>
      <w:fldChar w:fldCharType="begin"/>
    </w:r>
    <w:r>
      <w:rPr>
        <w:rFonts w:ascii="Arial" w:hAnsi="Arial" w:cs="Arial"/>
        <w:sz w:val="20"/>
        <w:szCs w:val="20"/>
        <w:shd w:val="clear" w:color="auto" w:fill="F3F3F3"/>
      </w:rPr>
      <w:instrText xml:space="preserve"> PAGE </w:instrText>
    </w:r>
    <w:r>
      <w:rPr>
        <w:rFonts w:ascii="Arial" w:hAnsi="Arial" w:cs="Arial"/>
        <w:sz w:val="20"/>
        <w:szCs w:val="20"/>
        <w:shd w:val="clear" w:color="auto" w:fill="F3F3F3"/>
      </w:rPr>
      <w:fldChar w:fldCharType="separate"/>
    </w:r>
    <w:r w:rsidR="0077000F">
      <w:rPr>
        <w:rFonts w:ascii="Arial" w:hAnsi="Arial" w:cs="Arial"/>
        <w:noProof/>
        <w:sz w:val="20"/>
        <w:szCs w:val="20"/>
        <w:shd w:val="clear" w:color="auto" w:fill="F3F3F3"/>
      </w:rPr>
      <w:t>1</w:t>
    </w:r>
    <w:r>
      <w:rPr>
        <w:rFonts w:ascii="Arial" w:hAnsi="Arial" w:cs="Arial"/>
        <w:sz w:val="20"/>
        <w:szCs w:val="20"/>
        <w:shd w:val="clear" w:color="auto" w:fill="F3F3F3"/>
      </w:rPr>
      <w:fldChar w:fldCharType="end"/>
    </w:r>
    <w:r>
      <w:rPr>
        <w:rFonts w:ascii="Arial" w:hAnsi="Arial" w:cs="Arial"/>
        <w:sz w:val="20"/>
        <w:szCs w:val="20"/>
        <w:shd w:val="clear" w:color="auto" w:fill="F3F3F3"/>
      </w:rPr>
      <w:t xml:space="preserve"> di </w:t>
    </w:r>
    <w:r>
      <w:rPr>
        <w:rFonts w:ascii="Arial" w:hAnsi="Arial" w:cs="Arial"/>
        <w:sz w:val="20"/>
        <w:szCs w:val="20"/>
        <w:shd w:val="clear" w:color="auto" w:fill="F3F3F3"/>
      </w:rPr>
      <w:fldChar w:fldCharType="begin"/>
    </w:r>
    <w:r>
      <w:rPr>
        <w:rFonts w:ascii="Arial" w:hAnsi="Arial" w:cs="Arial"/>
        <w:sz w:val="20"/>
        <w:szCs w:val="20"/>
        <w:shd w:val="clear" w:color="auto" w:fill="F3F3F3"/>
      </w:rPr>
      <w:instrText xml:space="preserve"> NUMPAGES </w:instrText>
    </w:r>
    <w:r>
      <w:rPr>
        <w:rFonts w:ascii="Arial" w:hAnsi="Arial" w:cs="Arial"/>
        <w:sz w:val="20"/>
        <w:szCs w:val="20"/>
        <w:shd w:val="clear" w:color="auto" w:fill="F3F3F3"/>
      </w:rPr>
      <w:fldChar w:fldCharType="separate"/>
    </w:r>
    <w:r w:rsidR="0077000F">
      <w:rPr>
        <w:rFonts w:ascii="Arial" w:hAnsi="Arial" w:cs="Arial"/>
        <w:noProof/>
        <w:sz w:val="20"/>
        <w:szCs w:val="20"/>
        <w:shd w:val="clear" w:color="auto" w:fill="F3F3F3"/>
      </w:rPr>
      <w:t>3</w:t>
    </w:r>
    <w:r>
      <w:rPr>
        <w:rFonts w:ascii="Arial" w:hAnsi="Arial" w:cs="Arial"/>
        <w:sz w:val="20"/>
        <w:szCs w:val="20"/>
        <w:shd w:val="clear" w:color="auto" w:fill="F3F3F3"/>
      </w:rPr>
      <w:fldChar w:fldCharType="end"/>
    </w:r>
    <w:r>
      <w:rPr>
        <w:rFonts w:ascii="Arial" w:hAnsi="Arial" w:cs="Arial"/>
        <w:sz w:val="20"/>
        <w:szCs w:val="20"/>
        <w:shd w:val="clear" w:color="auto" w:fill="F3F3F3"/>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0A9" w:rsidRDefault="000E10A9">
      <w:r>
        <w:separator/>
      </w:r>
    </w:p>
  </w:footnote>
  <w:footnote w:type="continuationSeparator" w:id="0">
    <w:p w:rsidR="000E10A9" w:rsidRDefault="000E10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CF3E9A"/>
    <w:multiLevelType w:val="hybridMultilevel"/>
    <w:tmpl w:val="950C7208"/>
    <w:lvl w:ilvl="0" w:tplc="AD1A679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D780078"/>
    <w:multiLevelType w:val="hybridMultilevel"/>
    <w:tmpl w:val="722EC03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F09"/>
    <w:rsid w:val="00012EAF"/>
    <w:rsid w:val="00042D8B"/>
    <w:rsid w:val="00047CA4"/>
    <w:rsid w:val="000B0A1D"/>
    <w:rsid w:val="000E10A9"/>
    <w:rsid w:val="0015710D"/>
    <w:rsid w:val="00194BF9"/>
    <w:rsid w:val="00206BE0"/>
    <w:rsid w:val="00261F2D"/>
    <w:rsid w:val="002A19BF"/>
    <w:rsid w:val="002A356E"/>
    <w:rsid w:val="00431FD1"/>
    <w:rsid w:val="00461BF6"/>
    <w:rsid w:val="004A53AA"/>
    <w:rsid w:val="004F2C69"/>
    <w:rsid w:val="005B6279"/>
    <w:rsid w:val="005D71C3"/>
    <w:rsid w:val="006D1B92"/>
    <w:rsid w:val="006D2B4B"/>
    <w:rsid w:val="006D7A71"/>
    <w:rsid w:val="006F29A8"/>
    <w:rsid w:val="0077000F"/>
    <w:rsid w:val="00781ACE"/>
    <w:rsid w:val="007C512F"/>
    <w:rsid w:val="00815B05"/>
    <w:rsid w:val="00871112"/>
    <w:rsid w:val="008A306B"/>
    <w:rsid w:val="00975FAA"/>
    <w:rsid w:val="009F51E7"/>
    <w:rsid w:val="00A07F09"/>
    <w:rsid w:val="00A233FF"/>
    <w:rsid w:val="00AC7798"/>
    <w:rsid w:val="00B8698C"/>
    <w:rsid w:val="00C457C6"/>
    <w:rsid w:val="00C46321"/>
    <w:rsid w:val="00D432CF"/>
    <w:rsid w:val="00D86F46"/>
    <w:rsid w:val="00DA5B8A"/>
    <w:rsid w:val="00DB0D29"/>
    <w:rsid w:val="00EF040A"/>
    <w:rsid w:val="00F133EA"/>
    <w:rsid w:val="00F17CCC"/>
    <w:rsid w:val="00F67CA6"/>
    <w:rsid w:val="00FE60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49B7AA6-0485-48D7-BA9E-9F670271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uiPriority="0" w:qFormat="1"/>
    <w:lsdException w:name="page number" w:locked="1" w:uiPriority="0"/>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0" w:line="240" w:lineRule="auto"/>
    </w:pPr>
    <w:rPr>
      <w:sz w:val="24"/>
      <w:szCs w:val="24"/>
    </w:rPr>
  </w:style>
  <w:style w:type="paragraph" w:styleId="Titolo1">
    <w:name w:val="heading 1"/>
    <w:basedOn w:val="Normale"/>
    <w:next w:val="Normale"/>
    <w:link w:val="Titolo1Carattere"/>
    <w:uiPriority w:val="99"/>
    <w:qFormat/>
    <w:pPr>
      <w:keepNext/>
      <w:jc w:val="center"/>
      <w:outlineLvl w:val="0"/>
    </w:pPr>
    <w:rPr>
      <w:b/>
      <w:bCs/>
    </w:rPr>
  </w:style>
  <w:style w:type="paragraph" w:styleId="Titolo2">
    <w:name w:val="heading 2"/>
    <w:basedOn w:val="Normale"/>
    <w:next w:val="Normale"/>
    <w:link w:val="Titolo2Carattere"/>
    <w:uiPriority w:val="99"/>
    <w:qFormat/>
    <w:pPr>
      <w:keepNext/>
      <w:pBdr>
        <w:top w:val="single" w:sz="4" w:space="1" w:color="auto"/>
        <w:left w:val="single" w:sz="4" w:space="31" w:color="auto"/>
        <w:bottom w:val="single" w:sz="4" w:space="1" w:color="auto"/>
        <w:right w:val="single" w:sz="4" w:space="21" w:color="auto"/>
      </w:pBdr>
      <w:tabs>
        <w:tab w:val="num" w:pos="1134"/>
      </w:tabs>
      <w:spacing w:before="120"/>
      <w:ind w:left="709" w:hanging="283"/>
      <w:jc w:val="center"/>
      <w:outlineLvl w:val="1"/>
    </w:pPr>
    <w:rPr>
      <w:rFonts w:ascii="Arial" w:hAnsi="Arial" w:cs="Arial"/>
      <w:b/>
      <w:bCs/>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rPr>
  </w:style>
  <w:style w:type="character" w:customStyle="1" w:styleId="Titolo2Carattere">
    <w:name w:val="Titolo 2 Carattere"/>
    <w:basedOn w:val="Carpredefinitoparagrafo"/>
    <w:link w:val="Titolo2"/>
    <w:uiPriority w:val="99"/>
    <w:semiHidden/>
    <w:locked/>
    <w:rPr>
      <w:rFonts w:ascii="Cambria" w:hAnsi="Cambria" w:cs="Cambria"/>
      <w:b/>
      <w:bCs/>
      <w:i/>
      <w:iCs/>
      <w:sz w:val="28"/>
      <w:szCs w:val="28"/>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character" w:styleId="Numeropagina">
    <w:name w:val="page number"/>
    <w:basedOn w:val="Carpredefinitoparagrafo"/>
    <w:uiPriority w:val="99"/>
    <w:rPr>
      <w:rFonts w:cs="Times New Roman"/>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Didascalia">
    <w:name w:val="caption"/>
    <w:basedOn w:val="Normale"/>
    <w:next w:val="Normale"/>
    <w:uiPriority w:val="99"/>
    <w:qFormat/>
    <w:pPr>
      <w:jc w:val="center"/>
    </w:pPr>
    <w:rPr>
      <w:b/>
      <w:bCs/>
    </w:rPr>
  </w:style>
  <w:style w:type="table" w:styleId="Grigliatabella">
    <w:name w:val="Table Grid"/>
    <w:basedOn w:val="Tabellanormale"/>
    <w:uiPriority w:val="99"/>
    <w:rsid w:val="00C463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432CF"/>
    <w:pPr>
      <w:spacing w:after="160" w:line="259" w:lineRule="auto"/>
      <w:ind w:left="720"/>
      <w:contextualSpacing/>
    </w:pPr>
    <w:rPr>
      <w:rFonts w:ascii="Calibri" w:hAnsi="Calibri"/>
      <w:sz w:val="22"/>
      <w:szCs w:val="22"/>
      <w:lang w:eastAsia="en-US"/>
    </w:rPr>
  </w:style>
  <w:style w:type="character" w:customStyle="1" w:styleId="A6">
    <w:name w:val="A6"/>
    <w:uiPriority w:val="99"/>
    <w:rsid w:val="00D432CF"/>
    <w:rPr>
      <w:color w:val="000000"/>
      <w:sz w:val="15"/>
    </w:rPr>
  </w:style>
  <w:style w:type="paragraph" w:styleId="Corpodeltesto2">
    <w:name w:val="Body Text 2"/>
    <w:basedOn w:val="Normale"/>
    <w:link w:val="Corpodeltesto2Carattere"/>
    <w:uiPriority w:val="99"/>
    <w:unhideWhenUsed/>
    <w:rsid w:val="00D432CF"/>
    <w:pPr>
      <w:widowControl w:val="0"/>
    </w:pPr>
    <w:rPr>
      <w:rFonts w:ascii="Helvetica" w:hAnsi="Helvetica"/>
      <w:b/>
      <w:sz w:val="36"/>
      <w:szCs w:val="20"/>
    </w:rPr>
  </w:style>
  <w:style w:type="character" w:customStyle="1" w:styleId="Corpodeltesto2Carattere">
    <w:name w:val="Corpo del testo 2 Carattere"/>
    <w:basedOn w:val="Carpredefinitoparagrafo"/>
    <w:link w:val="Corpodeltesto2"/>
    <w:uiPriority w:val="99"/>
    <w:locked/>
    <w:rsid w:val="00D432CF"/>
    <w:rPr>
      <w:rFonts w:ascii="Helvetica" w:hAnsi="Helvetica"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0647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5247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lpstr>
    </vt:vector>
  </TitlesOfParts>
  <Company>.</Company>
  <LinksUpToDate>false</LinksUpToDate>
  <CharactersWithSpaces>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Luca Monici</cp:lastModifiedBy>
  <cp:revision>2</cp:revision>
  <cp:lastPrinted>2006-02-02T15:33:00Z</cp:lastPrinted>
  <dcterms:created xsi:type="dcterms:W3CDTF">2018-12-27T10:07:00Z</dcterms:created>
  <dcterms:modified xsi:type="dcterms:W3CDTF">2018-12-27T10:07:00Z</dcterms:modified>
</cp:coreProperties>
</file>